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b/>
          <w:bCs/>
          <w:sz w:val="28"/>
          <w:szCs w:val="28"/>
        </w:rPr>
        <w:t>Вопрос:</w:t>
      </w:r>
      <w:r w:rsidRPr="00154F95">
        <w:rPr>
          <w:rFonts w:ascii="Times New Roman" w:hAnsi="Times New Roman" w:cs="Times New Roman"/>
          <w:sz w:val="28"/>
          <w:szCs w:val="28"/>
        </w:rPr>
        <w:t xml:space="preserve"> </w:t>
      </w:r>
      <w:r w:rsidRPr="00154F95">
        <w:rPr>
          <w:rFonts w:ascii="Times New Roman" w:hAnsi="Times New Roman" w:cs="Times New Roman"/>
          <w:b/>
          <w:sz w:val="28"/>
          <w:szCs w:val="28"/>
        </w:rPr>
        <w:t>Мы разместили депозит с расчётом на выплату зарплаты. Но Банк депозит не возвращает, ссылаясь на то, что это теперь не рабочий день. И расторгнуть мы не можем, поскольку возврат будет так же в рабочий день.</w:t>
      </w: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b/>
          <w:bCs/>
          <w:sz w:val="28"/>
          <w:szCs w:val="28"/>
        </w:rPr>
        <w:t>Ответ:</w:t>
      </w:r>
      <w:r w:rsidRPr="00154F95">
        <w:rPr>
          <w:rFonts w:ascii="Times New Roman" w:hAnsi="Times New Roman" w:cs="Times New Roman"/>
          <w:sz w:val="28"/>
          <w:szCs w:val="28"/>
        </w:rPr>
        <w:t xml:space="preserve"> Согласно ст. 193 ГК РФ если последний день срока приходится на нерабочий день, днем окончания срока считается ближайший следующий за ним рабочий день. </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Указом Президента РФ </w:t>
      </w:r>
      <w:r w:rsidRPr="00154F95">
        <w:rPr>
          <w:rFonts w:ascii="Times New Roman" w:hAnsi="Times New Roman" w:cs="Times New Roman"/>
          <w:b/>
          <w:sz w:val="28"/>
          <w:szCs w:val="28"/>
        </w:rPr>
        <w:t>от 25.03.2020 г.№ 206</w:t>
      </w:r>
      <w:r w:rsidRPr="00154F95">
        <w:rPr>
          <w:rFonts w:ascii="Times New Roman" w:hAnsi="Times New Roman" w:cs="Times New Roman"/>
          <w:sz w:val="28"/>
          <w:szCs w:val="28"/>
        </w:rPr>
        <w:t xml:space="preserve"> дни с 30 марта по 3 апреля 2020 г.  были объявлены нерабочими для всех предприятий и организаций, кроме поименованных в п. 2 Указа № 206. Банки не были включены в этот перечень. </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В соответствии с п. 1 Указа Президента РФ </w:t>
      </w:r>
      <w:r w:rsidRPr="00154F95">
        <w:rPr>
          <w:rFonts w:ascii="Times New Roman" w:hAnsi="Times New Roman" w:cs="Times New Roman"/>
          <w:b/>
          <w:sz w:val="28"/>
          <w:szCs w:val="28"/>
        </w:rPr>
        <w:t>от 02.04.2020 № 239</w:t>
      </w:r>
      <w:r w:rsidRPr="00154F95">
        <w:rPr>
          <w:rFonts w:ascii="Times New Roman" w:hAnsi="Times New Roman" w:cs="Times New Roman"/>
          <w:sz w:val="28"/>
          <w:szCs w:val="28"/>
        </w:rPr>
        <w:t xml:space="preserve"> «О мерах по обеспечению санитарно-эпидемиологического благополучия населения на территории РФ в связи с распространением новой </w:t>
      </w:r>
      <w:proofErr w:type="spellStart"/>
      <w:r w:rsidRPr="00154F95">
        <w:rPr>
          <w:rFonts w:ascii="Times New Roman" w:hAnsi="Times New Roman" w:cs="Times New Roman"/>
          <w:sz w:val="28"/>
          <w:szCs w:val="28"/>
        </w:rPr>
        <w:t>коронавирусной</w:t>
      </w:r>
      <w:proofErr w:type="spellEnd"/>
      <w:r w:rsidRPr="00154F95">
        <w:rPr>
          <w:rFonts w:ascii="Times New Roman" w:hAnsi="Times New Roman" w:cs="Times New Roman"/>
          <w:sz w:val="28"/>
          <w:szCs w:val="28"/>
        </w:rPr>
        <w:t xml:space="preserve"> инфекции (С</w:t>
      </w:r>
      <w:proofErr w:type="spellStart"/>
      <w:r w:rsidRPr="00154F95">
        <w:rPr>
          <w:rFonts w:ascii="Times New Roman" w:hAnsi="Times New Roman" w:cs="Times New Roman"/>
          <w:sz w:val="28"/>
          <w:szCs w:val="28"/>
          <w:lang w:val="en-US"/>
        </w:rPr>
        <w:t>ovid</w:t>
      </w:r>
      <w:proofErr w:type="spellEnd"/>
      <w:r w:rsidRPr="00154F95">
        <w:rPr>
          <w:rFonts w:ascii="Times New Roman" w:hAnsi="Times New Roman" w:cs="Times New Roman"/>
          <w:sz w:val="28"/>
          <w:szCs w:val="28"/>
        </w:rPr>
        <w:t>-19)» дни с 04.04.2020 по 30.04.2020 установлены нерабочими днями для всех предприятий, кроме указанных в п. 4 Указа № 239.</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Согласно </w:t>
      </w:r>
      <w:proofErr w:type="spellStart"/>
      <w:r w:rsidRPr="00154F95">
        <w:rPr>
          <w:rFonts w:ascii="Times New Roman" w:hAnsi="Times New Roman" w:cs="Times New Roman"/>
          <w:sz w:val="28"/>
          <w:szCs w:val="28"/>
        </w:rPr>
        <w:t>пп</w:t>
      </w:r>
      <w:proofErr w:type="spellEnd"/>
      <w:r w:rsidRPr="00154F95">
        <w:rPr>
          <w:rFonts w:ascii="Times New Roman" w:hAnsi="Times New Roman" w:cs="Times New Roman"/>
          <w:sz w:val="28"/>
          <w:szCs w:val="28"/>
        </w:rPr>
        <w:t>. е) п. 4 действие Указа не распространяется на организации, предоставляющие финансовые услуги в части неотложных функций (в первую очередь услуги по расчетам и платежам).</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В пресс-релизе, размещенном на сайте ЦБ РФ, к таким организациям отнесены банки, обеспечивающие предприятиям и частным лицам своевременное проведение расчетов, доступ к наличным деньгам и иным банковским услугам.</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Для сохранения возможности непрерывного доступа предприятий и населения к критически значимым услугам банкам необходимо обеспечить предоставление данных услуг в первую очередь через цифровые сервисы и удаленные каналы.</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Банк России исходит из того, что обязательства по финансовым сделкам, срок исполнения которых приходится на нерабочие дни, должны исполняться должниками в срок, предусмотренный договором.</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Таким образом, нерабочими для банков являлся только период с 30 марта 2020 по 03 апреля 2020 года. Если, согласно условиям договора, дата возврата размещенного депозита приходилась на указанный период, банк правомерно перенес срок возврата депозита на следующий рабочий день, те на 06 апреля 2020 года, уплатив при этом проценты за пользование денежными средствами за дни, следующие за датой возврата, установленной договором, по ставке «до востребования».</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lastRenderedPageBreak/>
        <w:t xml:space="preserve">Переносить срок возврата депозита на более позднюю после 6-го апреля дату, ссылаясь на «нерабочие» дни согласно Указу от 02.04.2020 № 239, банк не имеет право.     </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bCs/>
          <w:sz w:val="28"/>
          <w:szCs w:val="28"/>
        </w:rPr>
        <w:t xml:space="preserve">Вопрос: </w:t>
      </w:r>
      <w:r w:rsidRPr="00154F95">
        <w:rPr>
          <w:rFonts w:ascii="Times New Roman" w:hAnsi="Times New Roman" w:cs="Times New Roman"/>
          <w:b/>
          <w:sz w:val="28"/>
          <w:szCs w:val="28"/>
        </w:rPr>
        <w:t xml:space="preserve">Подскажите, пожалуйста, что со сроками подтверждения основного вида деятельности в </w:t>
      </w:r>
      <w:proofErr w:type="spellStart"/>
      <w:r w:rsidRPr="00154F95">
        <w:rPr>
          <w:rFonts w:ascii="Times New Roman" w:hAnsi="Times New Roman" w:cs="Times New Roman"/>
          <w:b/>
          <w:sz w:val="28"/>
          <w:szCs w:val="28"/>
        </w:rPr>
        <w:t>фсс</w:t>
      </w:r>
      <w:proofErr w:type="spellEnd"/>
      <w:r w:rsidRPr="00154F95">
        <w:rPr>
          <w:rFonts w:ascii="Times New Roman" w:hAnsi="Times New Roman" w:cs="Times New Roman"/>
          <w:b/>
          <w:sz w:val="28"/>
          <w:szCs w:val="28"/>
        </w:rPr>
        <w:t>?</w:t>
      </w:r>
    </w:p>
    <w:p w:rsidR="00154F95" w:rsidRPr="00154F95" w:rsidRDefault="00154F95" w:rsidP="00154F95">
      <w:pPr>
        <w:rPr>
          <w:rFonts w:ascii="Times New Roman" w:hAnsi="Times New Roman" w:cs="Times New Roman"/>
          <w:sz w:val="28"/>
          <w:szCs w:val="28"/>
        </w:rPr>
      </w:pPr>
      <w:bookmarkStart w:id="0" w:name="_GoBack1"/>
      <w:bookmarkEnd w:id="0"/>
      <w:r w:rsidRPr="00154F95">
        <w:rPr>
          <w:rFonts w:ascii="Times New Roman" w:hAnsi="Times New Roman" w:cs="Times New Roman"/>
          <w:b/>
          <w:bCs/>
          <w:sz w:val="28"/>
          <w:szCs w:val="28"/>
        </w:rPr>
        <w:t>Ответ:</w:t>
      </w:r>
      <w:r w:rsidRPr="00154F95">
        <w:rPr>
          <w:rFonts w:ascii="Times New Roman" w:hAnsi="Times New Roman" w:cs="Times New Roman"/>
          <w:sz w:val="28"/>
          <w:szCs w:val="28"/>
        </w:rPr>
        <w:t xml:space="preserve"> по состоянию на 06.04.2020 г. информация о переносе сроков от ФСС не поступала. Сроки подтверждения основного вида деятельности остались прежними. Подтвердить основной вид деятельности необходимо до </w:t>
      </w:r>
      <w:r w:rsidRPr="00154F95">
        <w:rPr>
          <w:rFonts w:ascii="Times New Roman" w:hAnsi="Times New Roman" w:cs="Times New Roman"/>
          <w:b/>
          <w:bCs/>
          <w:sz w:val="28"/>
          <w:szCs w:val="28"/>
        </w:rPr>
        <w:t>15 апреля 2020</w:t>
      </w:r>
      <w:r w:rsidRPr="00154F95">
        <w:rPr>
          <w:rFonts w:ascii="Times New Roman" w:hAnsi="Times New Roman" w:cs="Times New Roman"/>
          <w:sz w:val="28"/>
          <w:szCs w:val="28"/>
        </w:rPr>
        <w:t xml:space="preserve"> года.</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На сайте ФСС размещена следующая информация: </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«Фонд социального страхования Российской Федерации в условиях повышенного риска заражения </w:t>
      </w:r>
      <w:proofErr w:type="spellStart"/>
      <w:r w:rsidRPr="00154F95">
        <w:rPr>
          <w:rFonts w:ascii="Times New Roman" w:hAnsi="Times New Roman" w:cs="Times New Roman"/>
          <w:sz w:val="28"/>
          <w:szCs w:val="28"/>
        </w:rPr>
        <w:t>короновирусом</w:t>
      </w:r>
      <w:proofErr w:type="spellEnd"/>
      <w:r w:rsidRPr="00154F95">
        <w:rPr>
          <w:rFonts w:ascii="Times New Roman" w:hAnsi="Times New Roman" w:cs="Times New Roman"/>
          <w:sz w:val="28"/>
          <w:szCs w:val="28"/>
        </w:rPr>
        <w:t xml:space="preserve"> Covid-2019 рекомендует представлять документы для подтверждения основного вида экономической деятельности в электронном виде (без необходимости личного посещения территориального органа Фонда) с использованием:</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Единого портала государственных и муниципальных услуг (функций) (</w:t>
      </w:r>
      <w:hyperlink r:id="rId4" w:history="1">
        <w:r w:rsidRPr="00154F95">
          <w:rPr>
            <w:rStyle w:val="a3"/>
            <w:rFonts w:ascii="Times New Roman" w:hAnsi="Times New Roman" w:cs="Times New Roman"/>
            <w:sz w:val="28"/>
            <w:szCs w:val="28"/>
          </w:rPr>
          <w:t>www.gosuslugi.ru</w:t>
        </w:r>
      </w:hyperlink>
      <w:r w:rsidRPr="00154F95">
        <w:rPr>
          <w:rFonts w:ascii="Times New Roman" w:hAnsi="Times New Roman" w:cs="Times New Roman"/>
          <w:sz w:val="28"/>
          <w:szCs w:val="28"/>
        </w:rPr>
        <w:t>);</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 сайта подтверждения основного вида экономической деятельности (шлюза Фонда по приему отчетности через </w:t>
      </w:r>
      <w:proofErr w:type="spellStart"/>
      <w:r w:rsidRPr="00154F95">
        <w:rPr>
          <w:rFonts w:ascii="Times New Roman" w:hAnsi="Times New Roman" w:cs="Times New Roman"/>
          <w:sz w:val="28"/>
          <w:szCs w:val="28"/>
        </w:rPr>
        <w:t>спецоператоров</w:t>
      </w:r>
      <w:proofErr w:type="spellEnd"/>
      <w:r w:rsidRPr="00154F95">
        <w:rPr>
          <w:rFonts w:ascii="Times New Roman" w:hAnsi="Times New Roman" w:cs="Times New Roman"/>
          <w:sz w:val="28"/>
          <w:szCs w:val="28"/>
        </w:rPr>
        <w:t xml:space="preserve"> связи);</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личного кабинета страхователя на сайте Фонда.</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При этом уведомление об установленном заявителю размере страхового тарифа в электронном виде, подписанное электронной подписью, будет автоматически размещено в личном кабинете страхователя.</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Консультации по вопросам подтверждения основного вида экономической деятельности можно получить в территориальном органе Фонда по месту регистрации страхователя (контактная информация территориальных органов Фонда размещена по ссылке: </w:t>
      </w:r>
      <w:hyperlink r:id="rId5" w:history="1">
        <w:r w:rsidRPr="00154F95">
          <w:rPr>
            <w:rStyle w:val="a3"/>
            <w:rFonts w:ascii="Times New Roman" w:hAnsi="Times New Roman" w:cs="Times New Roman"/>
            <w:sz w:val="28"/>
            <w:szCs w:val="28"/>
          </w:rPr>
          <w:t>http://www.fss.ru/ru/fund/rusmap/index.shtml</w:t>
        </w:r>
      </w:hyperlink>
      <w:r w:rsidRPr="00154F95">
        <w:rPr>
          <w:rFonts w:ascii="Times New Roman" w:hAnsi="Times New Roman" w:cs="Times New Roman"/>
          <w:sz w:val="28"/>
          <w:szCs w:val="28"/>
        </w:rPr>
        <w:t>).»</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Сроки подтверждения основного вида деятельности остались прежними. Подтвердить основной вид деятельности необходимо до 15 апреля 2020 года.</w:t>
      </w:r>
    </w:p>
    <w:p w:rsidR="00154F95" w:rsidRPr="00154F95" w:rsidRDefault="00154F95" w:rsidP="00154F95">
      <w:pPr>
        <w:rPr>
          <w:rFonts w:ascii="Times New Roman" w:hAnsi="Times New Roman" w:cs="Times New Roman"/>
          <w:sz w:val="28"/>
          <w:szCs w:val="28"/>
        </w:rPr>
      </w:pPr>
      <w:bookmarkStart w:id="1" w:name="_GoBack"/>
      <w:bookmarkEnd w:id="1"/>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bCs/>
          <w:sz w:val="28"/>
          <w:szCs w:val="28"/>
        </w:rPr>
        <w:t>Вопрос:</w:t>
      </w:r>
      <w:r w:rsidRPr="00154F95">
        <w:rPr>
          <w:rFonts w:ascii="Times New Roman" w:hAnsi="Times New Roman" w:cs="Times New Roman"/>
          <w:b/>
          <w:sz w:val="28"/>
          <w:szCs w:val="28"/>
        </w:rPr>
        <w:t xml:space="preserve"> Сдача отчетности для всех. Предприятия ООО </w:t>
      </w:r>
      <w:proofErr w:type="spellStart"/>
      <w:r w:rsidRPr="00154F95">
        <w:rPr>
          <w:rFonts w:ascii="Times New Roman" w:hAnsi="Times New Roman" w:cs="Times New Roman"/>
          <w:b/>
          <w:sz w:val="28"/>
          <w:szCs w:val="28"/>
        </w:rPr>
        <w:t>оквэд</w:t>
      </w:r>
      <w:proofErr w:type="spellEnd"/>
      <w:r w:rsidRPr="00154F95">
        <w:rPr>
          <w:rFonts w:ascii="Times New Roman" w:hAnsi="Times New Roman" w:cs="Times New Roman"/>
          <w:b/>
          <w:sz w:val="28"/>
          <w:szCs w:val="28"/>
        </w:rPr>
        <w:t xml:space="preserve"> 86 "Деятельность в области здравоохранения"</w:t>
      </w:r>
    </w:p>
    <w:p w:rsidR="00154F95" w:rsidRPr="00154F95" w:rsidRDefault="00154F95" w:rsidP="00154F95">
      <w:pPr>
        <w:rPr>
          <w:rFonts w:ascii="Times New Roman" w:hAnsi="Times New Roman" w:cs="Times New Roman"/>
          <w:sz w:val="28"/>
          <w:szCs w:val="28"/>
        </w:rPr>
      </w:pPr>
      <w:bookmarkStart w:id="2" w:name="ctl00_ctl03_ctl01_td_title"/>
      <w:bookmarkEnd w:id="2"/>
      <w:r w:rsidRPr="00154F95">
        <w:rPr>
          <w:rFonts w:ascii="Times New Roman" w:hAnsi="Times New Roman" w:cs="Times New Roman"/>
          <w:b/>
          <w:bCs/>
          <w:sz w:val="28"/>
          <w:szCs w:val="28"/>
        </w:rPr>
        <w:t>Ответ:</w:t>
      </w:r>
      <w:r w:rsidRPr="00154F95">
        <w:rPr>
          <w:rFonts w:ascii="Times New Roman" w:hAnsi="Times New Roman" w:cs="Times New Roman"/>
          <w:sz w:val="28"/>
          <w:szCs w:val="28"/>
        </w:rPr>
        <w:t xml:space="preserve"> 1. В связи с объявлением Указом Президента РФ от 25.03.2020г. № 206 периода с 30 марта 2020 года по 03 апреля 2020 года нерабочими днями срок </w:t>
      </w:r>
      <w:r w:rsidRPr="00154F95">
        <w:rPr>
          <w:rFonts w:ascii="Times New Roman" w:hAnsi="Times New Roman" w:cs="Times New Roman"/>
          <w:sz w:val="28"/>
          <w:szCs w:val="28"/>
        </w:rPr>
        <w:lastRenderedPageBreak/>
        <w:t>сдачи бухгалтерской и налоговой отчетности был перенесен на следующий рабочий день 6 апреля 2020 года (совместное письмо Минфина РФ и ФНС РФ от 27.03.2020 № 07-04-07/24096/ВД-4-1/5303@)</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С 01.04.2020г. наряду с выходными и нерабочими праздничными днями основанием для переноса сроков являются нерабочие дни (п. 7 ст. 6.1 НК РФ в ред. ФЗ-102 от 01.04.2020 г.) Согласно Указу Президента РФ от 02.04.2020г. № 239 6 апреля 2020 года также объявлен нерабочим днем, срок сдачи отчетности переносится на </w:t>
      </w:r>
      <w:r w:rsidRPr="00154F95">
        <w:rPr>
          <w:rFonts w:ascii="Times New Roman" w:hAnsi="Times New Roman" w:cs="Times New Roman"/>
          <w:b/>
          <w:bCs/>
          <w:sz w:val="28"/>
          <w:szCs w:val="28"/>
        </w:rPr>
        <w:t>6 мая 2020 года</w:t>
      </w:r>
      <w:r w:rsidRPr="00154F95">
        <w:rPr>
          <w:rFonts w:ascii="Times New Roman" w:hAnsi="Times New Roman" w:cs="Times New Roman"/>
          <w:sz w:val="28"/>
          <w:szCs w:val="28"/>
        </w:rPr>
        <w:t xml:space="preserve"> - ближайший следующий рабочий день в соответствии с новой редакцией НК РФ.</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b/>
          <w:bCs/>
          <w:sz w:val="28"/>
          <w:szCs w:val="28"/>
          <w:u w:val="single"/>
        </w:rPr>
        <w:t>Важно</w:t>
      </w:r>
      <w:r w:rsidRPr="00154F95">
        <w:rPr>
          <w:rFonts w:ascii="Times New Roman" w:hAnsi="Times New Roman" w:cs="Times New Roman"/>
          <w:sz w:val="28"/>
          <w:szCs w:val="28"/>
        </w:rPr>
        <w:t xml:space="preserve">: сроки представления отчетности и уплаты налогов останутся прежними для организаций, которые в соответствии с Указом Президента РФ от 25.03.2020г. № 206 продолжают работать. Такое разъяснение дала ФНС в письме </w:t>
      </w:r>
      <w:hyperlink r:id="rId6" w:history="1">
        <w:r w:rsidRPr="00154F95">
          <w:rPr>
            <w:rStyle w:val="a3"/>
            <w:rFonts w:ascii="Times New Roman" w:hAnsi="Times New Roman" w:cs="Times New Roman"/>
            <w:sz w:val="28"/>
            <w:szCs w:val="28"/>
          </w:rPr>
          <w:t>от 01.04.2020 № СД-4-3/5547@</w:t>
        </w:r>
      </w:hyperlink>
      <w:r w:rsidRPr="00154F95">
        <w:rPr>
          <w:rFonts w:ascii="Times New Roman" w:hAnsi="Times New Roman" w:cs="Times New Roman"/>
          <w:sz w:val="28"/>
          <w:szCs w:val="28"/>
        </w:rPr>
        <w:t>.</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ОКВЭД 86 «Деятельность в области здравоохранения» включает деятельность всевозможных организаций, оказывающих услуги в области здравоохранения. Медицинские организации указаны в </w:t>
      </w:r>
      <w:proofErr w:type="spellStart"/>
      <w:r w:rsidRPr="00154F95">
        <w:rPr>
          <w:rFonts w:ascii="Times New Roman" w:hAnsi="Times New Roman" w:cs="Times New Roman"/>
          <w:sz w:val="28"/>
          <w:szCs w:val="28"/>
        </w:rPr>
        <w:t>пп</w:t>
      </w:r>
      <w:proofErr w:type="spellEnd"/>
      <w:r w:rsidRPr="00154F95">
        <w:rPr>
          <w:rFonts w:ascii="Times New Roman" w:hAnsi="Times New Roman" w:cs="Times New Roman"/>
          <w:sz w:val="28"/>
          <w:szCs w:val="28"/>
        </w:rPr>
        <w:t xml:space="preserve">. б) п. 4 Указа Президента РФ от 02.04.2020 г. № 239 среди организаций, на которые не распространяется действие Указа о режиме нерабочих дней. Следовательно, для предприятий с ОКВЭД 86 сроки представления отчетности и уплаты налогов останутся прежними. </w:t>
      </w: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 xml:space="preserve">Наш малый по всем показателям бизнес имеет 90% иностранного (страна ЕС) </w:t>
      </w:r>
      <w:proofErr w:type="gramStart"/>
      <w:r w:rsidRPr="00154F95">
        <w:rPr>
          <w:rFonts w:ascii="Times New Roman" w:hAnsi="Times New Roman" w:cs="Times New Roman"/>
          <w:b/>
          <w:sz w:val="28"/>
          <w:szCs w:val="28"/>
        </w:rPr>
        <w:t>капитала</w:t>
      </w:r>
      <w:proofErr w:type="gramEnd"/>
      <w:r w:rsidRPr="00154F95">
        <w:rPr>
          <w:rFonts w:ascii="Times New Roman" w:hAnsi="Times New Roman" w:cs="Times New Roman"/>
          <w:b/>
          <w:sz w:val="28"/>
          <w:szCs w:val="28"/>
        </w:rPr>
        <w:t xml:space="preserve"> и мы не входим в реестр малых и средних предприятий ИФНС. Что нам делать?</w:t>
      </w:r>
    </w:p>
    <w:p w:rsidR="00154F95" w:rsidRPr="00154F95" w:rsidRDefault="00154F95" w:rsidP="00154F95">
      <w:pPr>
        <w:rPr>
          <w:rFonts w:ascii="Times New Roman" w:hAnsi="Times New Roman" w:cs="Times New Roman"/>
          <w:b/>
          <w:sz w:val="28"/>
          <w:szCs w:val="28"/>
        </w:rPr>
      </w:pP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В первую очередь, еще раз проверить соответствие или несоответствие бизнеса критериям МСП в соответствии со ст. 4 Федерального закона от 24.07.2007 №209-ФЗ «О развитии малого и среднего предпринимательства в Российской Федерации». В частности, если доля иностранного лица в российской организации превышает 49 %, однако это иностранное юридическое лицо является средним предприятием (по размеру дохода и среднесписочной численности работников) и не находится в оффшорной зоне, то российская организация может также быть субъектом МСП (при соблюдении остальных критериев) (</w:t>
      </w:r>
      <w:proofErr w:type="spellStart"/>
      <w:r w:rsidRPr="00154F95">
        <w:rPr>
          <w:rFonts w:ascii="Times New Roman" w:hAnsi="Times New Roman" w:cs="Times New Roman"/>
          <w:sz w:val="28"/>
          <w:szCs w:val="28"/>
        </w:rPr>
        <w:t>абз</w:t>
      </w:r>
      <w:proofErr w:type="spellEnd"/>
      <w:r w:rsidRPr="00154F95">
        <w:rPr>
          <w:rFonts w:ascii="Times New Roman" w:hAnsi="Times New Roman" w:cs="Times New Roman"/>
          <w:sz w:val="28"/>
          <w:szCs w:val="28"/>
        </w:rPr>
        <w:t xml:space="preserve">. 2 подп. а подп. 1 п. 1.1 ст. 4). Если будет установлено, что критериям МСП бизнес соответствует, вам необходимо будет подать заявление в ФНС России о включении организации в Единый реестр сведений о юридических лицах или об индивидуальных </w:t>
      </w:r>
      <w:r w:rsidRPr="00154F95">
        <w:rPr>
          <w:rFonts w:ascii="Times New Roman" w:hAnsi="Times New Roman" w:cs="Times New Roman"/>
          <w:sz w:val="28"/>
          <w:szCs w:val="28"/>
        </w:rPr>
        <w:lastRenderedPageBreak/>
        <w:t>предпринимателях, отвечающих условиям отнесения к субъектам МСП (подать можно через Интернет https://rmsp.nalog.ru/).</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Если критериям МСП бизнес все же не соответствует, проверить применимость иных мер поддержки (в частности, относится или не относится бизнес к утвержденным Правительством наиболее пострадавшим от </w:t>
      </w:r>
      <w:proofErr w:type="spellStart"/>
      <w:r w:rsidRPr="00154F95">
        <w:rPr>
          <w:rFonts w:ascii="Times New Roman" w:hAnsi="Times New Roman" w:cs="Times New Roman"/>
          <w:sz w:val="28"/>
          <w:szCs w:val="28"/>
        </w:rPr>
        <w:t>коронавируса</w:t>
      </w:r>
      <w:proofErr w:type="spellEnd"/>
      <w:r w:rsidRPr="00154F95">
        <w:rPr>
          <w:rFonts w:ascii="Times New Roman" w:hAnsi="Times New Roman" w:cs="Times New Roman"/>
          <w:sz w:val="28"/>
          <w:szCs w:val="28"/>
        </w:rPr>
        <w:t xml:space="preserve"> сферам деятельности: </w:t>
      </w:r>
      <w:hyperlink r:id="rId7" w:history="1">
        <w:r w:rsidRPr="00154F95">
          <w:rPr>
            <w:rStyle w:val="a3"/>
            <w:rFonts w:ascii="Times New Roman" w:hAnsi="Times New Roman" w:cs="Times New Roman"/>
            <w:sz w:val="28"/>
            <w:szCs w:val="28"/>
          </w:rPr>
          <w:t>https://www.nalog.ru/rn77/news/activities_fts/9704633/</w:t>
        </w:r>
      </w:hyperlink>
      <w:r w:rsidRPr="00154F95">
        <w:rPr>
          <w:rFonts w:ascii="Times New Roman" w:hAnsi="Times New Roman" w:cs="Times New Roman"/>
          <w:sz w:val="28"/>
          <w:szCs w:val="28"/>
        </w:rPr>
        <w:t>)</w:t>
      </w: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Кто признается непрерывно действующим?</w:t>
      </w:r>
    </w:p>
    <w:p w:rsidR="00154F95" w:rsidRPr="00154F95" w:rsidRDefault="00154F95" w:rsidP="00154F95">
      <w:pPr>
        <w:rPr>
          <w:rFonts w:ascii="Times New Roman" w:hAnsi="Times New Roman" w:cs="Times New Roman"/>
          <w:b/>
          <w:sz w:val="28"/>
          <w:szCs w:val="28"/>
        </w:rPr>
      </w:pP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Минтруд России в письме от 26.03.2020 №14-4/10/П-2696 «О направлении Рекомендаций работникам и работодателям в связи с Указом Президента РФ от 25.03.2020 №206» разъяснил, что непрерывно действующими организациями являются организации, «в которых невозможна приостановка деятельности по производственно-техническим условиям». В перечень таких организаций Минфин России в частности включил «организации в сфере энергетики, теплоснабжения, водоподготовки, </w:t>
      </w:r>
      <w:proofErr w:type="spellStart"/>
      <w:r w:rsidRPr="00154F95">
        <w:rPr>
          <w:rFonts w:ascii="Times New Roman" w:hAnsi="Times New Roman" w:cs="Times New Roman"/>
          <w:sz w:val="28"/>
          <w:szCs w:val="28"/>
        </w:rPr>
        <w:t>водоотчистки</w:t>
      </w:r>
      <w:proofErr w:type="spellEnd"/>
      <w:r w:rsidRPr="00154F95">
        <w:rPr>
          <w:rFonts w:ascii="Times New Roman" w:hAnsi="Times New Roman" w:cs="Times New Roman"/>
          <w:sz w:val="28"/>
          <w:szCs w:val="28"/>
        </w:rPr>
        <w:t xml:space="preserve"> и водоотведения; эксплуатирующие опасные производственные объекты и в отношении которых действует режим постоянного государственного контроля (надзора) в области промышленной безопасности; организации, эксплуатирующие гидротехнические сооружения; организации атомной промышленности; строительные организации, приостановка деятельности которых создаст угрозу безопасности, здоровью и жизни людей; организации сельскохозяйственной отрасли, занятые на весенних полевых работах».</w:t>
      </w: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Если организация продолжает работать в период с 30.04 на удаленной работе, переносятся ли для таких организаций сроки сдачи отчетности бух и налоговой?</w:t>
      </w:r>
    </w:p>
    <w:p w:rsidR="00154F95" w:rsidRPr="00154F95" w:rsidRDefault="00154F95" w:rsidP="00154F95">
      <w:pPr>
        <w:rPr>
          <w:rFonts w:ascii="Times New Roman" w:hAnsi="Times New Roman" w:cs="Times New Roman"/>
          <w:b/>
          <w:sz w:val="28"/>
          <w:szCs w:val="28"/>
        </w:rPr>
      </w:pP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Федеральным законом от 01.04.2020 №102-фз дни, объявленные нерабочими указом Президента РФ, не признаются рабочими для целей НК РФ. Поэтому все сроки по НК (уплаты, декларирования), окончание которых приходится на </w:t>
      </w:r>
      <w:r w:rsidRPr="00154F95">
        <w:rPr>
          <w:rFonts w:ascii="Times New Roman" w:hAnsi="Times New Roman" w:cs="Times New Roman"/>
          <w:sz w:val="28"/>
          <w:szCs w:val="28"/>
        </w:rPr>
        <w:lastRenderedPageBreak/>
        <w:t>такой нерабочий день, переносятся на следующий первый рабочий день, то есть в текущей ситуации на 6 мая. В то же время как разъяснил Минфин России в письме от 31.03.2020 №03-02-07/2/25589 перенос отчетности возможен для организаций, которым введены нерабочие дни.</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Таким образом, если Ваша организация есть в списке организаций, на которое не распространяется действие Указа от 02.04.2020 №239, которым были продлены нерабочие дни, отчетность необходимо сдать в предусмотренные НК РФ сроки, сроки не сдвигаются. Если же в перечне таких организаций Вашей организации нет, то сдача налоговой отчетности сдвигается на 6 мая (даже если фактически организация продолжает работать на </w:t>
      </w:r>
      <w:proofErr w:type="spellStart"/>
      <w:r w:rsidRPr="00154F95">
        <w:rPr>
          <w:rFonts w:ascii="Times New Roman" w:hAnsi="Times New Roman" w:cs="Times New Roman"/>
          <w:sz w:val="28"/>
          <w:szCs w:val="28"/>
        </w:rPr>
        <w:t>удаленке</w:t>
      </w:r>
      <w:proofErr w:type="spellEnd"/>
      <w:r w:rsidRPr="00154F95">
        <w:rPr>
          <w:rFonts w:ascii="Times New Roman" w:hAnsi="Times New Roman" w:cs="Times New Roman"/>
          <w:sz w:val="28"/>
          <w:szCs w:val="28"/>
        </w:rPr>
        <w:t>).</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Что касается бухгалтерской отчетности, то срок ее сдачи был продлен до 6 апреля совместным письмом Минфин и ФНС России от 25.03.2020г. № 07-04-07/24096/ВД-4-1/5303@). Никаких иных разъяснений на настоящий момент нет, поэтому достоверно сказать, будет ли продлен срок подачи бухгалтерской отчетности на данный момент мы не можем, хотя мы предполагаем, что с большой степенью вероятности срок также будет продлен до 6 мая для организаций, на которые распространяется режим нерабочих дней</w:t>
      </w: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 xml:space="preserve">А для УСН </w:t>
      </w:r>
      <w:proofErr w:type="spellStart"/>
      <w:r w:rsidRPr="00154F95">
        <w:rPr>
          <w:rFonts w:ascii="Times New Roman" w:hAnsi="Times New Roman" w:cs="Times New Roman"/>
          <w:b/>
          <w:sz w:val="28"/>
          <w:szCs w:val="28"/>
        </w:rPr>
        <w:t>щиков</w:t>
      </w:r>
      <w:proofErr w:type="spellEnd"/>
      <w:r w:rsidRPr="00154F95">
        <w:rPr>
          <w:rFonts w:ascii="Times New Roman" w:hAnsi="Times New Roman" w:cs="Times New Roman"/>
          <w:b/>
          <w:sz w:val="28"/>
          <w:szCs w:val="28"/>
        </w:rPr>
        <w:t xml:space="preserve"> доходы минус расходы тоже будут уменьшать налогооблагаемую </w:t>
      </w:r>
      <w:proofErr w:type="spellStart"/>
      <w:r w:rsidRPr="00154F95">
        <w:rPr>
          <w:rFonts w:ascii="Times New Roman" w:hAnsi="Times New Roman" w:cs="Times New Roman"/>
          <w:b/>
          <w:sz w:val="28"/>
          <w:szCs w:val="28"/>
        </w:rPr>
        <w:t>Поскбазу</w:t>
      </w:r>
      <w:proofErr w:type="spellEnd"/>
      <w:r w:rsidRPr="00154F95">
        <w:rPr>
          <w:rFonts w:ascii="Times New Roman" w:hAnsi="Times New Roman" w:cs="Times New Roman"/>
          <w:b/>
          <w:sz w:val="28"/>
          <w:szCs w:val="28"/>
        </w:rPr>
        <w:t xml:space="preserve"> (маски термометры поездки на такси</w:t>
      </w:r>
      <w:proofErr w:type="gramStart"/>
      <w:r w:rsidRPr="00154F95">
        <w:rPr>
          <w:rFonts w:ascii="Times New Roman" w:hAnsi="Times New Roman" w:cs="Times New Roman"/>
          <w:b/>
          <w:sz w:val="28"/>
          <w:szCs w:val="28"/>
        </w:rPr>
        <w:t>) ?????</w:t>
      </w:r>
      <w:proofErr w:type="gramEnd"/>
    </w:p>
    <w:p w:rsidR="00154F95" w:rsidRPr="00154F95" w:rsidRDefault="00154F95" w:rsidP="00154F95">
      <w:pPr>
        <w:rPr>
          <w:rFonts w:ascii="Times New Roman" w:hAnsi="Times New Roman" w:cs="Times New Roman"/>
          <w:b/>
          <w:sz w:val="28"/>
          <w:szCs w:val="28"/>
        </w:rPr>
      </w:pP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Перечень расходов, снижающих базу для расчета единого налога при УСН содержится в п. 1 ст. 346.16 НК РФ и является закрытым. Из буквального толкования данной нормы следует, что учесть в составе расходов организации на УСН стоимость товаров, направленных на профилактику </w:t>
      </w:r>
      <w:proofErr w:type="spellStart"/>
      <w:r w:rsidRPr="00154F95">
        <w:rPr>
          <w:rFonts w:ascii="Times New Roman" w:hAnsi="Times New Roman" w:cs="Times New Roman"/>
          <w:sz w:val="28"/>
          <w:szCs w:val="28"/>
        </w:rPr>
        <w:t>коронавируса</w:t>
      </w:r>
      <w:proofErr w:type="spellEnd"/>
      <w:r w:rsidRPr="00154F95">
        <w:rPr>
          <w:rFonts w:ascii="Times New Roman" w:hAnsi="Times New Roman" w:cs="Times New Roman"/>
          <w:sz w:val="28"/>
          <w:szCs w:val="28"/>
        </w:rPr>
        <w:t xml:space="preserve"> (маски, градусники и пр.) нельзя. Это связано с тем, что в перечне учитываемых при УСН расходов отсутствуют расходы на обеспечение нормальных условий труда.</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Расходы на такси могут быть учтены на основании подп. 12 п. 1 ст. 346.16 НК РФ, если они связаны со служебными поездками (например, к клиенту) и или необходимы для обеспечения технологического процесса. Если же речь идет о перевозке работника от дома на работу, в данном случае речь идет о расходах на обеспечение нормальных условий труда, и, следовательно, эти расходы не могут быть учтены в целях УСН.</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Поскольку пандемия является нетипичной ситуацией, возможно, Минфин России и ФНС России дадут разъяснения об учете операций, вызванных внешними обстоятельствами (вирусом). Однако на данный момент учет </w:t>
      </w:r>
      <w:r w:rsidRPr="00154F95">
        <w:rPr>
          <w:rFonts w:ascii="Times New Roman" w:hAnsi="Times New Roman" w:cs="Times New Roman"/>
          <w:sz w:val="28"/>
          <w:szCs w:val="28"/>
        </w:rPr>
        <w:lastRenderedPageBreak/>
        <w:t>указанных расходов в целях УСН повлечет существенные риски предъявления претензий налоговыми органами.</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 xml:space="preserve">Скажите пожалуйста, все ИТ-компании признали непрерывно действующими, то есть если не сдали декларацию по налогу на </w:t>
      </w:r>
      <w:proofErr w:type="gramStart"/>
      <w:r w:rsidRPr="00154F95">
        <w:rPr>
          <w:rFonts w:ascii="Times New Roman" w:hAnsi="Times New Roman" w:cs="Times New Roman"/>
          <w:b/>
          <w:sz w:val="28"/>
          <w:szCs w:val="28"/>
        </w:rPr>
        <w:t>прибыль</w:t>
      </w:r>
      <w:proofErr w:type="gramEnd"/>
      <w:r w:rsidRPr="00154F95">
        <w:rPr>
          <w:rFonts w:ascii="Times New Roman" w:hAnsi="Times New Roman" w:cs="Times New Roman"/>
          <w:b/>
          <w:sz w:val="28"/>
          <w:szCs w:val="28"/>
        </w:rPr>
        <w:t xml:space="preserve"> то </w:t>
      </w:r>
      <w:proofErr w:type="spellStart"/>
      <w:r w:rsidRPr="00154F95">
        <w:rPr>
          <w:rFonts w:ascii="Times New Roman" w:hAnsi="Times New Roman" w:cs="Times New Roman"/>
          <w:b/>
          <w:sz w:val="28"/>
          <w:szCs w:val="28"/>
        </w:rPr>
        <w:t>отштрафуют</w:t>
      </w:r>
      <w:proofErr w:type="spellEnd"/>
      <w:r w:rsidRPr="00154F95">
        <w:rPr>
          <w:rFonts w:ascii="Times New Roman" w:hAnsi="Times New Roman" w:cs="Times New Roman"/>
          <w:b/>
          <w:sz w:val="28"/>
          <w:szCs w:val="28"/>
        </w:rPr>
        <w:t xml:space="preserve"> или все-таки когда изменения в НК вступят в силу, то по факту пункт о </w:t>
      </w:r>
      <w:proofErr w:type="spellStart"/>
      <w:r w:rsidRPr="00154F95">
        <w:rPr>
          <w:rFonts w:ascii="Times New Roman" w:hAnsi="Times New Roman" w:cs="Times New Roman"/>
          <w:b/>
          <w:sz w:val="28"/>
          <w:szCs w:val="28"/>
        </w:rPr>
        <w:t>непрерывнодействующих</w:t>
      </w:r>
      <w:proofErr w:type="spellEnd"/>
      <w:r w:rsidRPr="00154F95">
        <w:rPr>
          <w:rFonts w:ascii="Times New Roman" w:hAnsi="Times New Roman" w:cs="Times New Roman"/>
          <w:b/>
          <w:sz w:val="28"/>
          <w:szCs w:val="28"/>
        </w:rPr>
        <w:t xml:space="preserve"> не будет работать, так как уровень НК выше? </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ОТВЕТ Сроки по НК (после изменения) будут универсальны для всех, вне зависимости от сферы деятельности. </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Апрель выходной месяц - ЗП за март переносится на май? –</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ОТВЕТ: "Нерабочий", а не "выходной" апрель не влечет изменения сроков выплаты ЗП. </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 xml:space="preserve"> Отсрочки </w:t>
      </w:r>
      <w:proofErr w:type="gramStart"/>
      <w:r w:rsidRPr="00154F95">
        <w:rPr>
          <w:rFonts w:ascii="Times New Roman" w:hAnsi="Times New Roman" w:cs="Times New Roman"/>
          <w:b/>
          <w:sz w:val="28"/>
          <w:szCs w:val="28"/>
        </w:rPr>
        <w:t>по  налогам</w:t>
      </w:r>
      <w:proofErr w:type="gramEnd"/>
      <w:r w:rsidRPr="00154F95">
        <w:rPr>
          <w:rFonts w:ascii="Times New Roman" w:hAnsi="Times New Roman" w:cs="Times New Roman"/>
          <w:b/>
          <w:sz w:val="28"/>
          <w:szCs w:val="28"/>
        </w:rPr>
        <w:t>, по снижению выплат по страховым взносам организациям общепита (кафе, рестораны) не будет? </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ОТВЕТ </w:t>
      </w:r>
      <w:proofErr w:type="gramStart"/>
      <w:r w:rsidRPr="00154F95">
        <w:rPr>
          <w:rFonts w:ascii="Times New Roman" w:hAnsi="Times New Roman" w:cs="Times New Roman"/>
          <w:sz w:val="28"/>
          <w:szCs w:val="28"/>
        </w:rPr>
        <w:t>Пока</w:t>
      </w:r>
      <w:proofErr w:type="gramEnd"/>
      <w:r w:rsidRPr="00154F95">
        <w:rPr>
          <w:rFonts w:ascii="Times New Roman" w:hAnsi="Times New Roman" w:cs="Times New Roman"/>
          <w:sz w:val="28"/>
          <w:szCs w:val="28"/>
        </w:rPr>
        <w:t xml:space="preserve"> в этом смысле есть определенность только с московскими авансами за первый квартал 2020 года по налогу на имущество организаций, земельному налогу и торговому сбору. В остальном ситуация поддерживается путем </w:t>
      </w:r>
      <w:proofErr w:type="spellStart"/>
      <w:r w:rsidRPr="00154F95">
        <w:rPr>
          <w:rFonts w:ascii="Times New Roman" w:hAnsi="Times New Roman" w:cs="Times New Roman"/>
          <w:sz w:val="28"/>
          <w:szCs w:val="28"/>
        </w:rPr>
        <w:t>невзыскания</w:t>
      </w:r>
      <w:proofErr w:type="spellEnd"/>
      <w:r w:rsidRPr="00154F95">
        <w:rPr>
          <w:rFonts w:ascii="Times New Roman" w:hAnsi="Times New Roman" w:cs="Times New Roman"/>
          <w:sz w:val="28"/>
          <w:szCs w:val="28"/>
        </w:rPr>
        <w:t xml:space="preserve"> текущих платежей с "</w:t>
      </w:r>
      <w:proofErr w:type="spellStart"/>
      <w:r w:rsidRPr="00154F95">
        <w:rPr>
          <w:rFonts w:ascii="Times New Roman" w:hAnsi="Times New Roman" w:cs="Times New Roman"/>
          <w:sz w:val="28"/>
          <w:szCs w:val="28"/>
        </w:rPr>
        <w:t>постарадавших</w:t>
      </w:r>
      <w:proofErr w:type="spellEnd"/>
      <w:r w:rsidRPr="00154F95">
        <w:rPr>
          <w:rFonts w:ascii="Times New Roman" w:hAnsi="Times New Roman" w:cs="Times New Roman"/>
          <w:sz w:val="28"/>
          <w:szCs w:val="28"/>
        </w:rPr>
        <w:t>" отраслей (списки и перечни на сайте ФНС). Но ожидается соответствующее постановление Правительства РФ. </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 xml:space="preserve"> Такой вопрос: Мы разметили депозит с расчётом на выплату зарплаты. Но Банк депозит </w:t>
      </w:r>
      <w:proofErr w:type="gramStart"/>
      <w:r w:rsidRPr="00154F95">
        <w:rPr>
          <w:rFonts w:ascii="Times New Roman" w:hAnsi="Times New Roman" w:cs="Times New Roman"/>
          <w:b/>
          <w:sz w:val="28"/>
          <w:szCs w:val="28"/>
        </w:rPr>
        <w:t>не возвращает</w:t>
      </w:r>
      <w:proofErr w:type="gramEnd"/>
      <w:r w:rsidRPr="00154F95">
        <w:rPr>
          <w:rFonts w:ascii="Times New Roman" w:hAnsi="Times New Roman" w:cs="Times New Roman"/>
          <w:b/>
          <w:sz w:val="28"/>
          <w:szCs w:val="28"/>
        </w:rPr>
        <w:t xml:space="preserve"> ссылаясь на то, что это теперь не рабочий день. И расторгнуть мы не можем, поскольку возврат будет так же в рабочий день.</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На официальном сайте Банка России 3 апреля 2020 года размещена Информации о работе финансовых организаций и обеспечении непрерывности в финансовом секторе Банком России в период с 4 по 30 апреля 2020 года, в которой, в частности говорится следующее.</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В соответствии с подпунктом «е» пункта 4 Указа Президента Российской Федерации от 2 апреля 2020 года «О мерах по обеспечению санитарно-эпидемиологического благополучия населения в связи с распространением </w:t>
      </w:r>
      <w:proofErr w:type="spellStart"/>
      <w:r w:rsidRPr="00154F95">
        <w:rPr>
          <w:rFonts w:ascii="Times New Roman" w:hAnsi="Times New Roman" w:cs="Times New Roman"/>
          <w:sz w:val="28"/>
          <w:szCs w:val="28"/>
        </w:rPr>
        <w:t>коронавирусной</w:t>
      </w:r>
      <w:proofErr w:type="spellEnd"/>
      <w:r w:rsidRPr="00154F95">
        <w:rPr>
          <w:rFonts w:ascii="Times New Roman" w:hAnsi="Times New Roman" w:cs="Times New Roman"/>
          <w:sz w:val="28"/>
          <w:szCs w:val="28"/>
        </w:rPr>
        <w:t xml:space="preserve"> инфекции» установление режима нерабочих дней с 4 по 30 апреля включительно не распространяется на организации, предоставляющие финансовые услуги в части неотложных функций (в первую очередь услуги по расчетам и платежам).</w:t>
      </w: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lastRenderedPageBreak/>
        <w:t>К таким организациям могут быть отнесены банки, обеспечивающие предприятиям и частным лицам своевременное проведение расчетов, доступ к наличным деньгам и иным банковским услугам, негосударственные пенсионные фонды, управляющие компании и специализированные депозитарии, осуществляющие начисление и выплату пенсий, управление пенсионными накоплениями и резервами, паевые инвестиционные фонды, осуществляющие операции с имуществом и инвестиционными паями инвестиционных фондов, страховые организации, обеспечивающие исполнение своих обязательств по договорам обязательного и добровольного медицинского страхования и по договорам обязательного страхования автогражданской ответственности, а также биржевая инфраструктура (биржи, клиринговые организации, депозитарии и профессиональные участники рынка ценных бумаг, обеспечивающие доступ и непрерывное функционирование организованных торгов и гарантирующие расчеты по итогам торгов).</w:t>
      </w: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Для сохранения возможности непрерывного доступа предприятий и населения к критически значимым услугам банкам и </w:t>
      </w:r>
      <w:proofErr w:type="spellStart"/>
      <w:r w:rsidRPr="00154F95">
        <w:rPr>
          <w:rFonts w:ascii="Times New Roman" w:hAnsi="Times New Roman" w:cs="Times New Roman"/>
          <w:sz w:val="28"/>
          <w:szCs w:val="28"/>
        </w:rPr>
        <w:t>некредитным</w:t>
      </w:r>
      <w:proofErr w:type="spellEnd"/>
      <w:r w:rsidRPr="00154F95">
        <w:rPr>
          <w:rFonts w:ascii="Times New Roman" w:hAnsi="Times New Roman" w:cs="Times New Roman"/>
          <w:sz w:val="28"/>
          <w:szCs w:val="28"/>
        </w:rPr>
        <w:t xml:space="preserve"> финансовым организациям необходимо обеспечить предоставление данных услуг в первую очередь через цифровые сервисы и удаленные каналы. Организация обеспечения оказания данных услуг осуществляется с учетом необходимости перевода максимального количества сотрудников на удаленный режим.</w:t>
      </w: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В целях защиты интересов предприятий и граждан в случаях невозможности осуществления критически важных финансовых услуг через цифровые сервисы и удаленные каналы банкам и указанным </w:t>
      </w:r>
      <w:proofErr w:type="spellStart"/>
      <w:r w:rsidRPr="00154F95">
        <w:rPr>
          <w:rFonts w:ascii="Times New Roman" w:hAnsi="Times New Roman" w:cs="Times New Roman"/>
          <w:sz w:val="28"/>
          <w:szCs w:val="28"/>
        </w:rPr>
        <w:t>некредитным</w:t>
      </w:r>
      <w:proofErr w:type="spellEnd"/>
      <w:r w:rsidRPr="00154F95">
        <w:rPr>
          <w:rFonts w:ascii="Times New Roman" w:hAnsi="Times New Roman" w:cs="Times New Roman"/>
          <w:sz w:val="28"/>
          <w:szCs w:val="28"/>
        </w:rPr>
        <w:t xml:space="preserve"> финансовым организациям следует обеспечить возможность проведения данных операций в офлайн-режиме.</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А что с налоговой отчетностью и уплатой налогов? </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ОТВЕТ Федеральным законом от 01.04.2020 #102-фз дни, объявленные нерабочими указом Президента РФ, не признаются рабочими для целей НК РФ. Поэтому все сроки по НК (уплаты, декларирования), окончание которых приходится на такой нерабочий день, переносятся на следующий первый рабочий день.</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 xml:space="preserve">Что по </w:t>
      </w:r>
      <w:proofErr w:type="gramStart"/>
      <w:r w:rsidRPr="00154F95">
        <w:rPr>
          <w:rFonts w:ascii="Times New Roman" w:hAnsi="Times New Roman" w:cs="Times New Roman"/>
          <w:b/>
          <w:sz w:val="28"/>
          <w:szCs w:val="28"/>
        </w:rPr>
        <w:t>действующим камеральным проверкам</w:t>
      </w:r>
      <w:proofErr w:type="gramEnd"/>
      <w:r w:rsidRPr="00154F95">
        <w:rPr>
          <w:rFonts w:ascii="Times New Roman" w:hAnsi="Times New Roman" w:cs="Times New Roman"/>
          <w:b/>
          <w:sz w:val="28"/>
          <w:szCs w:val="28"/>
        </w:rPr>
        <w:t xml:space="preserve"> которые уже были начаты до 1 апреля?</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Приказ ФНС России от 20.03.2020 № ЕД-7-2/181@ о приостановлении отдельных контрольных мероприятий не распространяется на камеральные налоговые проверки; однако, учитывая, что Федеральным законом от </w:t>
      </w:r>
      <w:r w:rsidRPr="00154F95">
        <w:rPr>
          <w:rFonts w:ascii="Times New Roman" w:hAnsi="Times New Roman" w:cs="Times New Roman"/>
          <w:sz w:val="28"/>
          <w:szCs w:val="28"/>
        </w:rPr>
        <w:lastRenderedPageBreak/>
        <w:t>01.04.2020 №102-ФЗ нерабочими днями стали признаваться дни, объявленные таковыми указами Президента РФ, окончание сроков по НК РФ, исчисляемых в рабочих днях, приходящееся на такие нерабочие дни, будет сдвигаться на первый рабочий день.</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Вопрос: если по показателям относимся к малому бизнесу, но в реестр не внесены - коснутся ли нас поблажки правительства?</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Поскольку одним из признаков субъекта МСП является наличие сведений о нем с соответствующем реестре (п.1 ст.3 Федерального закона от 24.07.2007 №209-ФЗ), есть существенный риск того, что отсутствие сведений в реестре будет являться основанием для отказа в мерах поддержки. Если </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 xml:space="preserve">а 1 </w:t>
      </w:r>
      <w:proofErr w:type="gramStart"/>
      <w:r w:rsidRPr="00154F95">
        <w:rPr>
          <w:rFonts w:ascii="Times New Roman" w:hAnsi="Times New Roman" w:cs="Times New Roman"/>
          <w:b/>
          <w:sz w:val="28"/>
          <w:szCs w:val="28"/>
        </w:rPr>
        <w:t>квартал</w:t>
      </w:r>
      <w:proofErr w:type="gramEnd"/>
      <w:r w:rsidRPr="00154F95">
        <w:rPr>
          <w:rFonts w:ascii="Times New Roman" w:hAnsi="Times New Roman" w:cs="Times New Roman"/>
          <w:b/>
          <w:sz w:val="28"/>
          <w:szCs w:val="28"/>
        </w:rPr>
        <w:t xml:space="preserve"> когда подавать?</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 ОТВЕТ Федеральным законом от 01.04.2020 #102-фз дни, объявленные нерабочими указом Президента РФ, не признаются рабочими для целей НК РФ. Поэтому все сроки по НК (уплаты, декларирования), окончание которых приходится на такой нерабочий день, переносятся на следующий первый рабочий день.</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подскажите, пожалуйста, для МСП понижение взносов с 30 на 15% принято?</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Да, Федеральным законом от 01.04.2020 №102-ФЗ.</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как оформить период простоя?</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24.Временная приостановка работы по причинам экономического, технологического, технического или организационного характера является простоем (часть 3 ст. 72.2 ТК РФ). Когда работники не имеют возможности продолжать выполнение своей трудовой функции в связи с принятыми органами власти мерами по недопущению распространения новой </w:t>
      </w:r>
      <w:proofErr w:type="spellStart"/>
      <w:r w:rsidRPr="00154F95">
        <w:rPr>
          <w:rFonts w:ascii="Times New Roman" w:hAnsi="Times New Roman" w:cs="Times New Roman"/>
          <w:sz w:val="28"/>
          <w:szCs w:val="28"/>
        </w:rPr>
        <w:t>коронавирусной</w:t>
      </w:r>
      <w:proofErr w:type="spellEnd"/>
      <w:r w:rsidRPr="00154F95">
        <w:rPr>
          <w:rFonts w:ascii="Times New Roman" w:hAnsi="Times New Roman" w:cs="Times New Roman"/>
          <w:sz w:val="28"/>
          <w:szCs w:val="28"/>
        </w:rPr>
        <w:t xml:space="preserve"> инфекции, работодатель может оформить время приостановки их работы как простой.</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Порядок введения и оформления простоя законом не урегулирован. </w:t>
      </w:r>
      <w:proofErr w:type="gramStart"/>
      <w:r w:rsidRPr="00154F95">
        <w:rPr>
          <w:rFonts w:ascii="Times New Roman" w:hAnsi="Times New Roman" w:cs="Times New Roman"/>
          <w:sz w:val="28"/>
          <w:szCs w:val="28"/>
        </w:rPr>
        <w:t>При простое работодателем</w:t>
      </w:r>
      <w:proofErr w:type="gramEnd"/>
      <w:r w:rsidRPr="00154F95">
        <w:rPr>
          <w:rFonts w:ascii="Times New Roman" w:hAnsi="Times New Roman" w:cs="Times New Roman"/>
          <w:sz w:val="28"/>
          <w:szCs w:val="28"/>
        </w:rPr>
        <w:t xml:space="preserve"> издается приказ с определением времени простоя, порядка его оплаты, который доводится до сведения работников. В приказе может быть оговорена возможность отсутствия работника на рабочем месте, так как время простоя не относится ко времени отдыха (ст. 107 ТК РФ).</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Согласно п. 2 ст. 25 Закона РФ от 19.04.1991 № 1032-1 «О занятости населения в Российской Федерации» при приостановке производства работодатель обязан в письменной форме сообщить об этом в органы службы занятости в течение 3 рабочих дней после принятия решения о проведении соответствующих мероприятий (иными словами, после издания </w:t>
      </w:r>
      <w:r w:rsidRPr="00154F95">
        <w:rPr>
          <w:rFonts w:ascii="Times New Roman" w:hAnsi="Times New Roman" w:cs="Times New Roman"/>
          <w:sz w:val="28"/>
          <w:szCs w:val="28"/>
        </w:rPr>
        <w:lastRenderedPageBreak/>
        <w:t xml:space="preserve">соответствующего приказа). По смыслу указанной нормы, работодатель обязан уведомить органы службы занятости о простое в том случае, если работа организации в целом была приостановлена. Если простой был объявлен в отношении отдельных работников (группы работников), уведомлять орган службы занятости не нужно (см. письмо </w:t>
      </w:r>
      <w:proofErr w:type="spellStart"/>
      <w:r w:rsidRPr="00154F95">
        <w:rPr>
          <w:rFonts w:ascii="Times New Roman" w:hAnsi="Times New Roman" w:cs="Times New Roman"/>
          <w:sz w:val="28"/>
          <w:szCs w:val="28"/>
        </w:rPr>
        <w:t>Роструда</w:t>
      </w:r>
      <w:proofErr w:type="spellEnd"/>
      <w:r w:rsidRPr="00154F95">
        <w:rPr>
          <w:rFonts w:ascii="Times New Roman" w:hAnsi="Times New Roman" w:cs="Times New Roman"/>
          <w:sz w:val="28"/>
          <w:szCs w:val="28"/>
        </w:rPr>
        <w:t xml:space="preserve"> от 19.03.2012 № 395-6-1).</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b/>
          <w:sz w:val="28"/>
          <w:szCs w:val="28"/>
        </w:rPr>
        <w:t>Срок сдачи годового баланса, видимо перенесли на 6 мая?</w:t>
      </w:r>
      <w:r w:rsidRPr="00154F95">
        <w:rPr>
          <w:rFonts w:ascii="Times New Roman" w:hAnsi="Times New Roman" w:cs="Times New Roman"/>
          <w:sz w:val="28"/>
          <w:szCs w:val="28"/>
        </w:rPr>
        <w:t xml:space="preserve"> </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ОТВЕТ Федеральным законом от 01.04.2020 #102-фз дни, объявленные нерабочими указом Президента РФ, не признаются рабочими для целей НК РФ. Поэтому все сроки по НК (уплаты, декларирования), окончание которых приходится на такой нерабочий день, переносятся на следующий первый рабочий день.</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ЧС в РФ введен официально? </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01.04.2020 г. вступили в силу изменения в Федеральный закон от 21.12.1994 N 68-ФЗ "О защите населения и территорий от чрезвычайных ситуаций природного и техногенного характера", в соответствии с которыми право введения режима повышенной готовности или чрезвычайной ситуации как на уровне регионов, так и на уровне Федерации получило Правительство РФ (Федеральный закон №98-ФЗ от 01.04.2020 г.).</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Также режим повышенной готовности и чрезвычайной ситуации могут быть введены в отдельных субъектах РФ или муниципальных образованиях органами государственной власти субъектов РФ или органами местного самоуправления соответственно.</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В настоящее время Правительством РФ не принято решение о введении режима ЧС на всей территории РФ.</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 xml:space="preserve">у меня обязательства по производству и поставке продукции на металлургические комбинаты. это форс-мажорные </w:t>
      </w:r>
      <w:proofErr w:type="spellStart"/>
      <w:r w:rsidRPr="00154F95">
        <w:rPr>
          <w:rFonts w:ascii="Times New Roman" w:hAnsi="Times New Roman" w:cs="Times New Roman"/>
          <w:b/>
          <w:sz w:val="28"/>
          <w:szCs w:val="28"/>
        </w:rPr>
        <w:t>обстоятельсва</w:t>
      </w:r>
      <w:proofErr w:type="spellEnd"/>
      <w:r w:rsidRPr="00154F95">
        <w:rPr>
          <w:rFonts w:ascii="Times New Roman" w:hAnsi="Times New Roman" w:cs="Times New Roman"/>
          <w:b/>
          <w:sz w:val="28"/>
          <w:szCs w:val="28"/>
        </w:rPr>
        <w:t>, что мы не можем работать по указу?</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Согласно общему правилу п. 3 ст. 401 Гражданского кодекса,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Законом не определено, какие именно обстоятельства являются форс-мажорными. Конкретные обстоятельства могут быть указаны сторонами в заключенном договоре. В противном случае, стороне, которая на них </w:t>
      </w:r>
      <w:r w:rsidRPr="00154F95">
        <w:rPr>
          <w:rFonts w:ascii="Times New Roman" w:hAnsi="Times New Roman" w:cs="Times New Roman"/>
          <w:sz w:val="28"/>
          <w:szCs w:val="28"/>
        </w:rPr>
        <w:lastRenderedPageBreak/>
        <w:t>ссылается, придется доказывать их наличие. Как правило, к непреодолимой силе суды относят стихийные бедствия (наводнения, землетрясения, ураганы), военные действия, крупномасштабные забастовки, эпидемии, запретительные меры государств, запрет торговых операций, в том числе с отдельными странами и другие, не зависящие от воли сторон договора обстоятельства.</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Для подтверждения можно представить, например, нормативный акт, которым введены запретительные меры в отношении определенной деятельности, заключение Торгово-промышленной палаты РФ и иные доказательства.</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При этом к форс-мажорным обстоятельствам не относятся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 (п.3 ст.401 ГК РФ).</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Таким образом, если ваша организация не имеет возможность исполнять свои договорные обязательства именно в силу прямого запрета органов власти, то такой запрет может быть признан судом форс-мажорным обстоятельством.</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Добрый день. Мои арендаторы прислали письма о невозможности уплаты в срок. Правильно ли я понимаю, что они обязаны мне платить?</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Направление арендаторами писем о невозможности уплаты арендных платежей в установленные сроки не освобождает их от обязанности внесения арендной платы в соответствии с условиями договора аренды, но может быть признано форс-мажорным обстоятельством, освобождающих их от ответственности (пеней, убытков) за просрочку ее внесения на основании п. 3 ст. 401 ГК РФ. В соответствии с данной нормой,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sz w:val="28"/>
          <w:szCs w:val="28"/>
        </w:rPr>
        <w:t xml:space="preserve">Кроме того, обращаем внимание, что 01.04.2020 г. вступил в силу Федеральный закон № 98-ФЗ от 01.04.2020 г., которым установлена обязанность арендодателей недвижимости, в том числе коммерческой, предоставлять отсрочку по уплате арендной платы по договорам аренды, заключенных до принятия в 2020 году органом государственной власти субъекта Российской Федерации решения о введении режима повышенной готовности или чрезвычайной ситуации на территории субъекта Российской Федерации. В соответствии с данным законом Арендодатель обязан заключить с арендатором дополнительное соглашение о предоставлении отсрочки в течение 30 дней со дня соответствующего обращения арендатора. При этом требования к условиям и срокам такой отсрочки устанавливаются </w:t>
      </w:r>
      <w:r w:rsidRPr="00154F95">
        <w:rPr>
          <w:rFonts w:ascii="Times New Roman" w:hAnsi="Times New Roman" w:cs="Times New Roman"/>
          <w:sz w:val="28"/>
          <w:szCs w:val="28"/>
        </w:rPr>
        <w:lastRenderedPageBreak/>
        <w:t>Правительством Российской Федерации. Учитывая, что в настоящее время Правительством РФ такие требования не установлены, полагаем, что конкретные сроки отсрочки и условия ее предоставления до момента установления их Правительством РФ должны быть самостоятельно определены сторонами в заключаемом дополнительном соглашении о предоставлении отсрочки.</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А если не арендаторы пойдут в суд доказывать, что не смогли, а мне придется взыскивать?</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Наличие обстоятельств непреодолимой силы (форс-мажора) в силу п.3 ст. 401 ГК РФ является лишь основанием для освобождения от ответственности за просрочку внесения арендной платы в виде пеней, штрафов и убытков. Если арендатор добровольно не уплатит причитающиеся арендные платежи после прекращения таких обстоятельств, арендодатель вправе обратиться в суд с требованием о их принудительном взыскании.</w:t>
      </w: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можно ли ссылки, какие реальные штрафы за выход на работу (склад) в Московской области?</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Федеральным законом от 1 апреля 2020 г. № 99-ФЗ1 внесены изменения в КоАП, согласно которым установлена административная ответственность за нарушение законодательства в области обеспечения санитарно-эпидемиологического благополучия населения, совершенные в период режима ЧС или при возникновении угрозы распространения опасного заболевания или проведения ограничительных мероприятий (карантина), а также за невыполнение в установленный срок требования органа, осуществляющего федеральный государственный санэпиднадзор, о проведении санитарно-эпидемиологических мероприятий. Соответствующие поправки внесены в ст. 6.3 КоАП РФ. Данные нарушения влекут наложение административного штрафа на:</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граждан – в размере от 15 тыс. до 40 тыс. руб.;</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должностных лиц – от 50 тыс. до 150 тыс. руб.;</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ИП – от 50 тыс. до 150 тыс. руб. или приостановление деятельности на срок до 90 суток;</w:t>
      </w:r>
    </w:p>
    <w:p w:rsidR="00154F95" w:rsidRPr="00154F95" w:rsidRDefault="00154F95" w:rsidP="00154F95">
      <w:pPr>
        <w:rPr>
          <w:rFonts w:ascii="Times New Roman" w:hAnsi="Times New Roman" w:cs="Times New Roman"/>
          <w:sz w:val="28"/>
          <w:szCs w:val="28"/>
        </w:rPr>
      </w:pPr>
      <w:proofErr w:type="spellStart"/>
      <w:r w:rsidRPr="00154F95">
        <w:rPr>
          <w:rFonts w:ascii="Times New Roman" w:hAnsi="Times New Roman" w:cs="Times New Roman"/>
          <w:sz w:val="28"/>
          <w:szCs w:val="28"/>
        </w:rPr>
        <w:t>юрлиц</w:t>
      </w:r>
      <w:proofErr w:type="spellEnd"/>
      <w:r w:rsidRPr="00154F95">
        <w:rPr>
          <w:rFonts w:ascii="Times New Roman" w:hAnsi="Times New Roman" w:cs="Times New Roman"/>
          <w:sz w:val="28"/>
          <w:szCs w:val="28"/>
        </w:rPr>
        <w:t xml:space="preserve"> – от 200 тыс. до 500 тыс. руб. или приостановление деятельности на срок до 90 суток.</w:t>
      </w: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 xml:space="preserve">Крайний </w:t>
      </w:r>
      <w:proofErr w:type="gramStart"/>
      <w:r w:rsidRPr="00154F95">
        <w:rPr>
          <w:rFonts w:ascii="Times New Roman" w:hAnsi="Times New Roman" w:cs="Times New Roman"/>
          <w:b/>
          <w:sz w:val="28"/>
          <w:szCs w:val="28"/>
        </w:rPr>
        <w:t>срок  сдачи</w:t>
      </w:r>
      <w:proofErr w:type="gramEnd"/>
      <w:r w:rsidRPr="00154F95">
        <w:rPr>
          <w:rFonts w:ascii="Times New Roman" w:hAnsi="Times New Roman" w:cs="Times New Roman"/>
          <w:b/>
          <w:sz w:val="28"/>
          <w:szCs w:val="28"/>
        </w:rPr>
        <w:t xml:space="preserve">  декларации по налогу на прибыль за 4-й квартал 2019 года  30.03 или 06.04?</w:t>
      </w: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Согласно </w:t>
      </w:r>
      <w:proofErr w:type="gramStart"/>
      <w:r w:rsidRPr="00154F95">
        <w:rPr>
          <w:rFonts w:ascii="Times New Roman" w:hAnsi="Times New Roman" w:cs="Times New Roman"/>
          <w:sz w:val="28"/>
          <w:szCs w:val="28"/>
        </w:rPr>
        <w:t>положениям</w:t>
      </w:r>
      <w:proofErr w:type="gramEnd"/>
      <w:r w:rsidRPr="00154F95">
        <w:rPr>
          <w:rFonts w:ascii="Times New Roman" w:hAnsi="Times New Roman" w:cs="Times New Roman"/>
          <w:sz w:val="28"/>
          <w:szCs w:val="28"/>
        </w:rPr>
        <w:t xml:space="preserve"> ст. 6.1 НК РФ (в ред. 102-ФЗ), в случаях, когда последний день срока выпадает на день, признаваемый в соответствии с законодательством РФ или актом Президента РФ выходным, нерабочим праздничным и (или) нерабочим днем, то днем окончания срока считается ближайший следующий за ним рабочий день. Поскольку дни с 4 по 30 апреля являются нерабочими, дни с 1 по 5 мая - выходными, сроки сдачи отчетности, приходящиеся на апрель, переносятся на 6 мая. Это касается и срока представления налоговой декларации по налогу на прибыль за 2019 год (изначальный срок сдачи - 30.03.2020). </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При этом обращаем внимание, </w:t>
      </w:r>
      <w:proofErr w:type="gramStart"/>
      <w:r w:rsidRPr="00154F95">
        <w:rPr>
          <w:rFonts w:ascii="Times New Roman" w:hAnsi="Times New Roman" w:cs="Times New Roman"/>
          <w:sz w:val="28"/>
          <w:szCs w:val="28"/>
        </w:rPr>
        <w:t>что  в</w:t>
      </w:r>
      <w:proofErr w:type="gramEnd"/>
      <w:r w:rsidRPr="00154F95">
        <w:rPr>
          <w:rFonts w:ascii="Times New Roman" w:hAnsi="Times New Roman" w:cs="Times New Roman"/>
          <w:sz w:val="28"/>
          <w:szCs w:val="28"/>
        </w:rPr>
        <w:t xml:space="preserve"> письме от 31.03.20 № 03-02-07/2/25589 Минфин указал - сроки сдачи налоговой отчетности и расчетов сдвигаются только для налогоплательщиков, для которых дни с 30 марта по 3 апреля являются нерабочими. Те организации, которые продолжают работать в обычном режиме, должны были представить отчетность в установленные сроки. </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Указ Президента РФ от 02.04.2020 года № 239 также содержит перечень организаций, на которые Указ не распространяется (п.4 Указа):</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-непрерывно действующие организации;</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-медицинские и аптечные организации;</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-организации, обеспечивающие население продуктами питания и товарами первой необходимости;</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-организации, осуществляющие неотложные ремонтные и погрузочно-разгрузочные работы;</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-организации, предоставляющие финансовые услуги в части неотложных функций (в первую очередь услуги по расчетам и платежам);</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-иные организации, определенные решениями высшего исполнительного органа государственной власти субъекта Российской Федерации исходя из санитарно-эпидемиологической обстановки и особенностей распространения новой </w:t>
      </w:r>
      <w:proofErr w:type="spellStart"/>
      <w:r w:rsidRPr="00154F95">
        <w:rPr>
          <w:rFonts w:ascii="Times New Roman" w:hAnsi="Times New Roman" w:cs="Times New Roman"/>
          <w:sz w:val="28"/>
          <w:szCs w:val="28"/>
        </w:rPr>
        <w:t>коронавирусной</w:t>
      </w:r>
      <w:proofErr w:type="spellEnd"/>
      <w:r w:rsidRPr="00154F95">
        <w:rPr>
          <w:rFonts w:ascii="Times New Roman" w:hAnsi="Times New Roman" w:cs="Times New Roman"/>
          <w:sz w:val="28"/>
          <w:szCs w:val="28"/>
        </w:rPr>
        <w:t xml:space="preserve"> инфекции (COVID-19) в субъекте Российской Федерации.</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lastRenderedPageBreak/>
        <w:t>С учетом указанной позиции Минфина, организации, поименованные в п.4 Указа Президента РФ от 02.04.2020 № 239 (организации, которые продолжают работать в обычном режиме), должны представлять отчетность в установленные сроки.</w:t>
      </w:r>
    </w:p>
    <w:p w:rsidR="00154F95" w:rsidRPr="00154F95" w:rsidRDefault="00154F95" w:rsidP="00154F95">
      <w:pPr>
        <w:rPr>
          <w:rFonts w:ascii="Times New Roman" w:hAnsi="Times New Roman" w:cs="Times New Roman"/>
          <w:b/>
          <w:sz w:val="28"/>
          <w:szCs w:val="28"/>
        </w:rPr>
      </w:pPr>
    </w:p>
    <w:p w:rsidR="00154F95" w:rsidRPr="00154F95" w:rsidRDefault="00154F95" w:rsidP="00154F95">
      <w:pPr>
        <w:rPr>
          <w:rFonts w:ascii="Times New Roman" w:hAnsi="Times New Roman" w:cs="Times New Roman"/>
          <w:b/>
          <w:sz w:val="28"/>
          <w:szCs w:val="28"/>
        </w:rPr>
      </w:pPr>
      <w:r w:rsidRPr="00154F95">
        <w:rPr>
          <w:rFonts w:ascii="Times New Roman" w:hAnsi="Times New Roman" w:cs="Times New Roman"/>
          <w:b/>
          <w:sz w:val="28"/>
          <w:szCs w:val="28"/>
        </w:rPr>
        <w:t>Отчётность за 1 квартал перенесут? Если организация работает</w:t>
      </w:r>
    </w:p>
    <w:p w:rsidR="00154F95" w:rsidRPr="00154F95" w:rsidRDefault="00154F95" w:rsidP="00154F95">
      <w:pPr>
        <w:rPr>
          <w:rFonts w:ascii="Times New Roman" w:hAnsi="Times New Roman" w:cs="Times New Roman"/>
          <w:b/>
          <w:sz w:val="28"/>
          <w:szCs w:val="28"/>
        </w:rPr>
      </w:pP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Минфин в письме от 31.03.20 № 03-02-07/2/25589 указал, что сроки сдачи налоговой отчетности и расчетов сдвигаются только для налогоплательщиков, для которых дни с 30 марта по 3 апреля являются нерабочими. Те организации, которые продолжают работать в обычном режиме, должны представить отчетность в установленные сроки. </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Указ Президента РФ от 02.04.2020 года № 239 содержит перечень организаций, на которые Указ не распространяется (п.4 Указа), а именно:</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-непрерывно действующие организации;</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-медицинские и аптечные организации;</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-организации, обеспечивающие население продуктами питания и товарами первой необходимости;</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-организации, выполняющие неотложные работы в условиях чрезвычайной ситуации и (или) при возникновении угрозы распространения заболевания, представляющего опасность для окружающих, в иных случаях, ставящих под угрозу жизнь, здоровье или нормальные жизненные условия населения;</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-организации, осуществляющие неотложные ремонтные и погрузочно-разгрузочные работы;</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-организации, предоставляющие финансовые услуги в части неотложных функций (в первую очередь услуги по расчетам и платежам);</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-иные организации, определенные решениями высшего исполнительного органа государственной власти субъекта Российской Федерации исходя из санитарно-эпидемиологической обстановки и особенностей распространения новой </w:t>
      </w:r>
      <w:proofErr w:type="spellStart"/>
      <w:r w:rsidRPr="00154F95">
        <w:rPr>
          <w:rFonts w:ascii="Times New Roman" w:hAnsi="Times New Roman" w:cs="Times New Roman"/>
          <w:sz w:val="28"/>
          <w:szCs w:val="28"/>
        </w:rPr>
        <w:t>коронавирусной</w:t>
      </w:r>
      <w:proofErr w:type="spellEnd"/>
      <w:r w:rsidRPr="00154F95">
        <w:rPr>
          <w:rFonts w:ascii="Times New Roman" w:hAnsi="Times New Roman" w:cs="Times New Roman"/>
          <w:sz w:val="28"/>
          <w:szCs w:val="28"/>
        </w:rPr>
        <w:t xml:space="preserve"> инфекции (COVID-19) в субъекте Российской Федерации.</w:t>
      </w:r>
    </w:p>
    <w:p w:rsidR="00154F95" w:rsidRPr="00154F95" w:rsidRDefault="00154F95" w:rsidP="00154F95">
      <w:pPr>
        <w:rPr>
          <w:rFonts w:ascii="Times New Roman" w:hAnsi="Times New Roman" w:cs="Times New Roman"/>
          <w:sz w:val="28"/>
          <w:szCs w:val="28"/>
        </w:rPr>
      </w:pPr>
      <w:r w:rsidRPr="00154F95">
        <w:rPr>
          <w:rFonts w:ascii="Times New Roman" w:hAnsi="Times New Roman" w:cs="Times New Roman"/>
          <w:sz w:val="28"/>
          <w:szCs w:val="28"/>
        </w:rPr>
        <w:t xml:space="preserve">С учетом ранее озвученной позиции Минфина, если ваша организация относится к тем, которые поименованы в п.4 Указа Президента РФ от 02.04.2020 № 239 (организации, которые продолжают работать в обычном режиме), </w:t>
      </w:r>
      <w:proofErr w:type="gramStart"/>
      <w:r w:rsidRPr="00154F95">
        <w:rPr>
          <w:rFonts w:ascii="Times New Roman" w:hAnsi="Times New Roman" w:cs="Times New Roman"/>
          <w:sz w:val="28"/>
          <w:szCs w:val="28"/>
        </w:rPr>
        <w:t>вы  должны</w:t>
      </w:r>
      <w:proofErr w:type="gramEnd"/>
      <w:r w:rsidRPr="00154F95">
        <w:rPr>
          <w:rFonts w:ascii="Times New Roman" w:hAnsi="Times New Roman" w:cs="Times New Roman"/>
          <w:sz w:val="28"/>
          <w:szCs w:val="28"/>
        </w:rPr>
        <w:t xml:space="preserve"> представлять отчетность в установленные сроки. В ином случае - сроки сдачи отчетности переносятся на 6 мая 2020 года, </w:t>
      </w:r>
      <w:proofErr w:type="spellStart"/>
      <w:r w:rsidRPr="00154F95">
        <w:rPr>
          <w:rFonts w:ascii="Times New Roman" w:hAnsi="Times New Roman" w:cs="Times New Roman"/>
          <w:sz w:val="28"/>
          <w:szCs w:val="28"/>
        </w:rPr>
        <w:t>т.е</w:t>
      </w:r>
      <w:proofErr w:type="spellEnd"/>
      <w:r w:rsidRPr="00154F95">
        <w:rPr>
          <w:rFonts w:ascii="Times New Roman" w:hAnsi="Times New Roman" w:cs="Times New Roman"/>
          <w:sz w:val="28"/>
          <w:szCs w:val="28"/>
        </w:rPr>
        <w:t xml:space="preserve"> в первый </w:t>
      </w:r>
      <w:r w:rsidRPr="00154F95">
        <w:rPr>
          <w:rFonts w:ascii="Times New Roman" w:hAnsi="Times New Roman" w:cs="Times New Roman"/>
          <w:sz w:val="28"/>
          <w:szCs w:val="28"/>
        </w:rPr>
        <w:lastRenderedPageBreak/>
        <w:t xml:space="preserve">рабочий день после 30 апреля. Минфин, ФНС </w:t>
      </w:r>
      <w:proofErr w:type="gramStart"/>
      <w:r w:rsidRPr="00154F95">
        <w:rPr>
          <w:rFonts w:ascii="Times New Roman" w:hAnsi="Times New Roman" w:cs="Times New Roman"/>
          <w:sz w:val="28"/>
          <w:szCs w:val="28"/>
        </w:rPr>
        <w:t>России  пока</w:t>
      </w:r>
      <w:proofErr w:type="gramEnd"/>
      <w:r w:rsidRPr="00154F95">
        <w:rPr>
          <w:rFonts w:ascii="Times New Roman" w:hAnsi="Times New Roman" w:cs="Times New Roman"/>
          <w:sz w:val="28"/>
          <w:szCs w:val="28"/>
        </w:rPr>
        <w:t xml:space="preserve"> не дали официальных разъяснений о продлении сроков представления отчетности до 6 мая.</w:t>
      </w: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sz w:val="28"/>
          <w:szCs w:val="28"/>
        </w:rPr>
      </w:pPr>
    </w:p>
    <w:p w:rsidR="00154F95" w:rsidRPr="00154F95" w:rsidRDefault="00154F95" w:rsidP="00154F95">
      <w:pPr>
        <w:rPr>
          <w:rFonts w:ascii="Times New Roman" w:hAnsi="Times New Roman" w:cs="Times New Roman"/>
          <w:sz w:val="28"/>
          <w:szCs w:val="28"/>
        </w:rPr>
      </w:pPr>
    </w:p>
    <w:p w:rsidR="00AD3272" w:rsidRDefault="00154F95"/>
    <w:sectPr w:rsidR="00AD3272" w:rsidSect="004E46B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95"/>
    <w:rsid w:val="00154F95"/>
    <w:rsid w:val="00BF1B97"/>
    <w:rsid w:val="00D3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77983-377A-42A9-A4F5-A68F5982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4F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log.ru/rn77/news/activities_fts/97046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log.ru/rn77/about_fts/docs/9709415/" TargetMode="External"/><Relationship Id="rId5" Type="http://schemas.openxmlformats.org/officeDocument/2006/relationships/hyperlink" Target="http://www.fss.ru/ru/fund/rusmap/index.shtml" TargetMode="External"/><Relationship Id="rId4" Type="http://schemas.openxmlformats.org/officeDocument/2006/relationships/hyperlink" Target="https://www.gosuslugi.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4224</Words>
  <Characters>24082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Юлия</dc:creator>
  <cp:keywords/>
  <dc:description/>
  <cp:lastModifiedBy>Мустафина Юлия</cp:lastModifiedBy>
  <cp:revision>1</cp:revision>
  <dcterms:created xsi:type="dcterms:W3CDTF">2020-04-06T09:36:00Z</dcterms:created>
  <dcterms:modified xsi:type="dcterms:W3CDTF">2020-04-06T09:38:00Z</dcterms:modified>
</cp:coreProperties>
</file>