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650" w:rsidRPr="00395650" w:rsidRDefault="00395650" w:rsidP="00395650">
      <w:pPr>
        <w:pStyle w:val="a3"/>
        <w:shd w:val="clear" w:color="auto" w:fill="FFFFFF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Вопросы-ответы с </w:t>
      </w:r>
      <w:proofErr w:type="spellStart"/>
      <w:r>
        <w:rPr>
          <w:b/>
          <w:bCs/>
          <w:color w:val="000000" w:themeColor="text1"/>
          <w:sz w:val="36"/>
          <w:szCs w:val="36"/>
        </w:rPr>
        <w:t>вебинара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24.11.2020</w:t>
      </w:r>
    </w:p>
    <w:p w:rsidR="000542F5" w:rsidRPr="00395650" w:rsidRDefault="000542F5" w:rsidP="000542F5">
      <w:pPr>
        <w:pStyle w:val="a3"/>
        <w:shd w:val="clear" w:color="auto" w:fill="FFFFFF"/>
        <w:contextualSpacing/>
        <w:rPr>
          <w:color w:val="000000" w:themeColor="text1"/>
        </w:rPr>
      </w:pPr>
      <w:r w:rsidRPr="00395650">
        <w:rPr>
          <w:color w:val="000000" w:themeColor="text1"/>
        </w:rPr>
        <w:t xml:space="preserve">1. </w:t>
      </w:r>
      <w:r w:rsidRPr="00395650">
        <w:rPr>
          <w:b/>
          <w:bCs/>
          <w:color w:val="000000" w:themeColor="text1"/>
        </w:rPr>
        <w:t>Вопрос:</w:t>
      </w:r>
      <w:r w:rsidRPr="00395650">
        <w:rPr>
          <w:color w:val="000000" w:themeColor="text1"/>
        </w:rPr>
        <w:t xml:space="preserve"> Субсидия на переподготовку кадров работников </w:t>
      </w:r>
      <w:proofErr w:type="spellStart"/>
      <w:r w:rsidRPr="00395650">
        <w:rPr>
          <w:color w:val="000000" w:themeColor="text1"/>
        </w:rPr>
        <w:t>предпенсионного</w:t>
      </w:r>
      <w:proofErr w:type="spellEnd"/>
      <w:r w:rsidRPr="00395650">
        <w:rPr>
          <w:color w:val="000000" w:themeColor="text1"/>
        </w:rPr>
        <w:t xml:space="preserve"> возраста</w:t>
      </w:r>
    </w:p>
    <w:p w:rsidR="000542F5" w:rsidRPr="00395650" w:rsidRDefault="000542F5" w:rsidP="000542F5">
      <w:pPr>
        <w:pStyle w:val="a3"/>
        <w:shd w:val="clear" w:color="auto" w:fill="FFFFFF"/>
        <w:contextualSpacing/>
        <w:rPr>
          <w:color w:val="000000" w:themeColor="text1"/>
        </w:rPr>
      </w:pPr>
      <w:r w:rsidRPr="00395650">
        <w:rPr>
          <w:color w:val="000000" w:themeColor="text1"/>
        </w:rPr>
        <w:t>включаются ли в доходах и облагаемой НДС?</w:t>
      </w:r>
    </w:p>
    <w:p w:rsidR="00AD3592" w:rsidRPr="00395650" w:rsidRDefault="003956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0542F5"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К сожалению</w:t>
      </w:r>
      <w:proofErr w:type="gramEnd"/>
      <w:r w:rsidR="000542F5"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ответить на вопрос не представляется возможным, поскольку мы не располагаем информацией о статусе получателя субсидии (НКО или коммерческая организация), а также о целях выделения этой субсидии – компенсация расходов или недополученных доходов. </w:t>
      </w:r>
    </w:p>
    <w:p w:rsidR="000542F5" w:rsidRPr="00395650" w:rsidRDefault="000542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К сведению, направляем разъяснения Минфина РФ в отношении учета субсидий у коммерческих организаций.</w:t>
      </w:r>
    </w:p>
    <w:p w:rsidR="000542F5" w:rsidRPr="00395650" w:rsidRDefault="000542F5" w:rsidP="000542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6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Письмо Минфина России от 22 апреля 2019 г. N 03-03-06/1/29050</w:t>
      </w:r>
    </w:p>
    <w:p w:rsidR="000542F5" w:rsidRPr="00395650" w:rsidRDefault="000542F5" w:rsidP="000542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…если субсидия выделяется в качестве компенсации стоимости реализованного по пониженной цене товара, то она учитывается при формировании налоговой базы по налогу на прибыль организаций в составе выручки от реализации.</w:t>
      </w:r>
    </w:p>
    <w:p w:rsidR="000542F5" w:rsidRPr="00395650" w:rsidRDefault="000542F5" w:rsidP="000542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6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противном случае</w:t>
      </w: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, если субсидия выделяется не в качестве компенсации стоимости реализованного товара, но при этом является </w:t>
      </w:r>
      <w:r w:rsidRPr="003956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недополученным доходом</w:t>
      </w: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для целей налога на прибыль она учитывается в порядке, установленном абзацем четвертым пункта 4.1 статьи 271 НК РФ, </w:t>
      </w:r>
      <w:r w:rsidRPr="003956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единовременно на дату зачисления.</w:t>
      </w:r>
    </w:p>
    <w:p w:rsidR="000542F5" w:rsidRPr="00395650" w:rsidRDefault="000542F5" w:rsidP="000542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Субсидия </w:t>
      </w:r>
      <w:r w:rsidRPr="003956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компенсацию расходов </w:t>
      </w: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не является объектом обложения НДС (</w:t>
      </w:r>
      <w:r w:rsidRPr="003956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Письмо Минфина России от 28.02.2020 г. N 03-03-06/1/14801</w:t>
      </w: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542F5" w:rsidRPr="00395650" w:rsidRDefault="000542F5" w:rsidP="000542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 в целях возмещения </w:t>
      </w:r>
      <w:r w:rsidRPr="003956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недополученных доходов</w:t>
      </w: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производством и (или) реализацией товаров (работ, услуг), облагаемых НДС, суммы указанных субсидий подлежат включению в налоговую базу на основании п. 1 ст. 162 НК РФ (как суммы, связанные с оплатой услуг), за исключением случаев, указанных в абзацах 2-3 п. 2 ст. 154 НК РФ (</w:t>
      </w:r>
      <w:r w:rsidRPr="003956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Письма Минфина России от 02.04.2018 N 03-07-15/20870 (направлено нижестоящим налоговым органам для сведения и использования в работе письмом ФНС России от 03.04.2018 N СД-4-3/6586@), от 29.03.2019 г. N 03-03-06/1/21939).</w:t>
      </w: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42F5" w:rsidRPr="00395650" w:rsidRDefault="000542F5" w:rsidP="00395650">
      <w:pPr>
        <w:pStyle w:val="a3"/>
        <w:shd w:val="clear" w:color="auto" w:fill="FFFFFF"/>
        <w:contextualSpacing/>
        <w:rPr>
          <w:color w:val="000000" w:themeColor="text1"/>
        </w:rPr>
      </w:pPr>
      <w:r w:rsidRPr="00395650">
        <w:rPr>
          <w:color w:val="000000" w:themeColor="text1"/>
        </w:rPr>
        <w:t xml:space="preserve">2. </w:t>
      </w:r>
      <w:r w:rsidRPr="00395650">
        <w:rPr>
          <w:b/>
          <w:bCs/>
          <w:color w:val="000000" w:themeColor="text1"/>
        </w:rPr>
        <w:t>Вопрос</w:t>
      </w:r>
      <w:proofErr w:type="gramStart"/>
      <w:r w:rsidRPr="00395650">
        <w:rPr>
          <w:b/>
          <w:bCs/>
          <w:color w:val="000000" w:themeColor="text1"/>
        </w:rPr>
        <w:t>:</w:t>
      </w:r>
      <w:r w:rsidRPr="00395650">
        <w:rPr>
          <w:color w:val="000000" w:themeColor="text1"/>
        </w:rPr>
        <w:t xml:space="preserve"> Верно</w:t>
      </w:r>
      <w:proofErr w:type="gramEnd"/>
      <w:r w:rsidRPr="00395650">
        <w:rPr>
          <w:color w:val="000000" w:themeColor="text1"/>
        </w:rPr>
        <w:t xml:space="preserve"> ли мы поняли: отправив денежные средства на благотворительность</w:t>
      </w:r>
    </w:p>
    <w:p w:rsidR="000542F5" w:rsidRPr="00395650" w:rsidRDefault="000542F5" w:rsidP="00395650">
      <w:pPr>
        <w:pStyle w:val="a3"/>
        <w:shd w:val="clear" w:color="auto" w:fill="FFFFFF"/>
        <w:contextualSpacing/>
        <w:rPr>
          <w:color w:val="000000" w:themeColor="text1"/>
        </w:rPr>
      </w:pPr>
      <w:r w:rsidRPr="00395650">
        <w:rPr>
          <w:color w:val="000000" w:themeColor="text1"/>
        </w:rPr>
        <w:t>организации, включенной в реестр социально ориентированных НКО, необходимо</w:t>
      </w:r>
    </w:p>
    <w:p w:rsidR="000542F5" w:rsidRPr="00395650" w:rsidRDefault="000542F5" w:rsidP="00395650">
      <w:pPr>
        <w:pStyle w:val="a3"/>
        <w:shd w:val="clear" w:color="auto" w:fill="FFFFFF"/>
        <w:contextualSpacing/>
        <w:rPr>
          <w:color w:val="000000" w:themeColor="text1"/>
        </w:rPr>
      </w:pPr>
      <w:r w:rsidRPr="00395650">
        <w:rPr>
          <w:color w:val="000000" w:themeColor="text1"/>
        </w:rPr>
        <w:t>подписать договор и акт приема-передачи?</w:t>
      </w:r>
    </w:p>
    <w:p w:rsidR="00DF53AE" w:rsidRPr="00395650" w:rsidRDefault="00395650" w:rsidP="003956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650A04"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="00650A04"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правильно. </w:t>
      </w:r>
      <w:r w:rsidR="00DF53AE"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Договор и акт подтвердят передачу имущества в благотворительных целях.</w:t>
      </w:r>
    </w:p>
    <w:p w:rsidR="00DF53AE" w:rsidRPr="00395650" w:rsidRDefault="00DF53AE" w:rsidP="003956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Статьей 1 Федерального закона от 11 августа 1995 г. N 135-ФЗ "О благотворительной деятельности и добровольчестве (</w:t>
      </w:r>
      <w:proofErr w:type="spellStart"/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волонтерстве</w:t>
      </w:r>
      <w:proofErr w:type="spellEnd"/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)" (далее - Федеральный закон N 135-ФЗ) предусмотрено, что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DF53AE" w:rsidRPr="00395650" w:rsidRDefault="00DF53AE" w:rsidP="00DF53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Цели благотворительной деятельности установлены ст.2 Федерального закона N 135-ФЗ</w:t>
      </w:r>
      <w:r w:rsidRPr="003956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К ним, в частности, относится содействие деятельности в сфере образования, науки, культуры, искусства, просвещения, духовному развитию личности.</w:t>
      </w:r>
    </w:p>
    <w:p w:rsidR="00DF53AE" w:rsidRPr="00395650" w:rsidRDefault="00DF53AE" w:rsidP="00DF5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56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Благотворители - лица, осуществляющие благотворительные пожертвования (ст.5 </w:t>
      </w: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N 135-ФЗ).</w:t>
      </w:r>
    </w:p>
    <w:p w:rsidR="00650A04" w:rsidRPr="00395650" w:rsidRDefault="00650A04" w:rsidP="00650A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п.1 ст. 582 ГК РФ пожертвованием признается дарение вещи или права в общеполезных целях. Пожертвования могут делаться гражданам, медицинским, образовательным</w:t>
      </w:r>
      <w:r w:rsidRPr="00395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ст. 124 ГК РФ.</w:t>
      </w:r>
    </w:p>
    <w:p w:rsidR="009B600B" w:rsidRPr="00395650" w:rsidRDefault="009B600B" w:rsidP="009B6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 (п.3 ст.582 ГК РФ).</w:t>
      </w:r>
    </w:p>
    <w:p w:rsidR="00650A04" w:rsidRPr="00395650" w:rsidRDefault="00DF53AE" w:rsidP="000542F5">
      <w:pPr>
        <w:pStyle w:val="a3"/>
        <w:shd w:val="clear" w:color="auto" w:fill="FFFFFF"/>
        <w:rPr>
          <w:color w:val="000000" w:themeColor="text1"/>
        </w:rPr>
      </w:pPr>
      <w:r w:rsidRPr="00395650">
        <w:rPr>
          <w:color w:val="000000" w:themeColor="text1"/>
          <w:lang w:eastAsia="en-US"/>
        </w:rPr>
        <w:t>Таким образом, передача ценностей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 оформляется договором пожертвования.</w:t>
      </w:r>
    </w:p>
    <w:p w:rsidR="000542F5" w:rsidRPr="00395650" w:rsidRDefault="000542F5" w:rsidP="00395650">
      <w:pPr>
        <w:pStyle w:val="a3"/>
        <w:shd w:val="clear" w:color="auto" w:fill="FFFFFF"/>
        <w:contextualSpacing/>
        <w:rPr>
          <w:color w:val="000000" w:themeColor="text1"/>
        </w:rPr>
      </w:pPr>
      <w:r w:rsidRPr="00395650">
        <w:rPr>
          <w:color w:val="000000" w:themeColor="text1"/>
        </w:rPr>
        <w:t xml:space="preserve">3. </w:t>
      </w:r>
      <w:r w:rsidRPr="00395650">
        <w:rPr>
          <w:b/>
          <w:bCs/>
          <w:color w:val="000000" w:themeColor="text1"/>
        </w:rPr>
        <w:t>Вопрос:</w:t>
      </w:r>
      <w:r w:rsidRPr="00395650">
        <w:rPr>
          <w:color w:val="000000" w:themeColor="text1"/>
        </w:rPr>
        <w:t xml:space="preserve"> Иностранная компания выходит их ООО, владела 90%. ООО не выплатила</w:t>
      </w:r>
    </w:p>
    <w:p w:rsidR="000542F5" w:rsidRPr="00395650" w:rsidRDefault="000542F5" w:rsidP="00395650">
      <w:pPr>
        <w:pStyle w:val="a3"/>
        <w:shd w:val="clear" w:color="auto" w:fill="FFFFFF"/>
        <w:contextualSpacing/>
        <w:rPr>
          <w:color w:val="000000" w:themeColor="text1"/>
        </w:rPr>
      </w:pPr>
      <w:r w:rsidRPr="00395650">
        <w:rPr>
          <w:color w:val="000000" w:themeColor="text1"/>
        </w:rPr>
        <w:t>бывшему владельцу реальную долю. Будут ли какие-то претензии от налоговых</w:t>
      </w:r>
    </w:p>
    <w:p w:rsidR="000542F5" w:rsidRPr="00395650" w:rsidRDefault="000542F5" w:rsidP="00395650">
      <w:pPr>
        <w:pStyle w:val="a3"/>
        <w:shd w:val="clear" w:color="auto" w:fill="FFFFFF"/>
        <w:contextualSpacing/>
        <w:rPr>
          <w:color w:val="000000" w:themeColor="text1"/>
        </w:rPr>
      </w:pPr>
      <w:r w:rsidRPr="00395650">
        <w:rPr>
          <w:color w:val="000000" w:themeColor="text1"/>
        </w:rPr>
        <w:t>органов?</w:t>
      </w:r>
    </w:p>
    <w:p w:rsidR="000542F5" w:rsidRPr="00395650" w:rsidRDefault="00395650" w:rsidP="0039565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Ответ: </w:t>
      </w:r>
      <w:r w:rsidR="00DF53AE"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По нашему мнению, налоговых претензий быть не должно.</w:t>
      </w:r>
      <w:r w:rsidR="009035F1"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Риски могут возникнуть </w:t>
      </w:r>
      <w:r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>при дальнейшей продаже</w:t>
      </w:r>
      <w:r w:rsidR="009035F1" w:rsidRPr="0039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 в УК, выкупленной у иностранного участника (о сумме фактических расходов на ее приобретение).</w:t>
      </w:r>
    </w:p>
    <w:sectPr w:rsidR="000542F5" w:rsidRPr="0039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F5"/>
    <w:rsid w:val="000542F5"/>
    <w:rsid w:val="00395650"/>
    <w:rsid w:val="00650A04"/>
    <w:rsid w:val="009035F1"/>
    <w:rsid w:val="009B600B"/>
    <w:rsid w:val="00AD3592"/>
    <w:rsid w:val="00C54B16"/>
    <w:rsid w:val="00D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E3A3"/>
  <w15:chartTrackingRefBased/>
  <w15:docId w15:val="{D3EDF24E-0B7D-42F4-99BC-16E4DF85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Виктория</dc:creator>
  <cp:keywords/>
  <dc:description/>
  <cp:lastModifiedBy>Microsoft Office User</cp:lastModifiedBy>
  <cp:revision>2</cp:revision>
  <dcterms:created xsi:type="dcterms:W3CDTF">2020-11-24T13:15:00Z</dcterms:created>
  <dcterms:modified xsi:type="dcterms:W3CDTF">2020-11-24T14:19:00Z</dcterms:modified>
</cp:coreProperties>
</file>